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7"/>
          <w:footerReference w:type="default" r:id="rId8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9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4572A88" w14:textId="07DF8403" w:rsidR="00085F19" w:rsidRPr="00085F19" w:rsidRDefault="00942E69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Przedmiar robót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 w:rsidR="009A6E0F"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0F076E90" w14:textId="2EC90C4A" w:rsidR="00085F19" w:rsidRDefault="00942E69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Projektowa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 w:rsidR="009A6E0F">
        <w:rPr>
          <w:rFonts w:ascii="Calibri" w:eastAsia="Times New Roman" w:hAnsi="Calibri" w:cs="Tahoma"/>
          <w:b/>
          <w:bCs/>
          <w:i/>
          <w:kern w:val="28"/>
          <w:lang w:eastAsia="pl-PL"/>
        </w:rPr>
        <w:t>9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39FC8B99" w14:textId="77FF4EC8" w:rsidR="00C624BA" w:rsidRPr="00085F19" w:rsidRDefault="00C624BA" w:rsidP="00C624BA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C624BA">
        <w:rPr>
          <w:rFonts w:ascii="Calibri" w:eastAsia="Times New Roman" w:hAnsi="Calibri" w:cs="Tahoma"/>
          <w:b/>
          <w:bCs/>
          <w:i/>
          <w:kern w:val="28"/>
          <w:lang w:eastAsia="pl-PL"/>
        </w:rPr>
        <w:t>Katalog standardowych sygnałów, pomiarów i sterowań telemechaniki obiektowej w stacjach WN/SN Enea Operator Sp. z o.o.;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</w:t>
      </w:r>
      <w:r w:rsidRPr="00C624BA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1</w:t>
      </w:r>
      <w:r w:rsidR="00F13508">
        <w:rPr>
          <w:rFonts w:ascii="Calibri" w:eastAsia="Times New Roman" w:hAnsi="Calibri" w:cs="Tahoma"/>
          <w:b/>
          <w:bCs/>
          <w:i/>
          <w:kern w:val="28"/>
          <w:lang w:eastAsia="pl-PL"/>
        </w:rPr>
        <w:t>1</w:t>
      </w:r>
      <w:r w:rsidRPr="00C624BA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Specyfikacji)</w:t>
      </w: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0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3D773DD8" w14:textId="77777777" w:rsidR="00C624BA" w:rsidRDefault="00942E69" w:rsidP="00C624BA">
      <w:pPr>
        <w:keepLines/>
        <w:numPr>
          <w:ilvl w:val="0"/>
          <w:numId w:val="9"/>
        </w:numPr>
        <w:spacing w:before="120" w:after="0" w:line="276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Przedmiar robót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 w:rsidR="009A6E0F"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4A5B22CB" w14:textId="63EAB038" w:rsidR="00085F19" w:rsidRPr="00C624BA" w:rsidRDefault="00942E69" w:rsidP="00C624BA">
      <w:pPr>
        <w:keepLines/>
        <w:numPr>
          <w:ilvl w:val="0"/>
          <w:numId w:val="9"/>
        </w:numPr>
        <w:spacing w:before="120" w:after="0" w:line="276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C624BA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</w:t>
      </w:r>
      <w:r w:rsidR="009A6E0F" w:rsidRPr="00C624BA">
        <w:rPr>
          <w:rFonts w:ascii="Calibri" w:eastAsia="Times New Roman" w:hAnsi="Calibri" w:cs="Tahoma"/>
          <w:b/>
          <w:bCs/>
          <w:i/>
          <w:kern w:val="28"/>
          <w:lang w:eastAsia="pl-PL"/>
        </w:rPr>
        <w:t>P</w:t>
      </w:r>
      <w:r w:rsidRPr="00C624BA">
        <w:rPr>
          <w:rFonts w:ascii="Calibri" w:eastAsia="Times New Roman" w:hAnsi="Calibri" w:cs="Tahoma"/>
          <w:b/>
          <w:bCs/>
          <w:i/>
          <w:kern w:val="28"/>
          <w:lang w:eastAsia="pl-PL"/>
        </w:rPr>
        <w:t>rojektowa</w:t>
      </w:r>
      <w:r w:rsidR="007A67A3" w:rsidRPr="00C624BA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</w:t>
      </w:r>
      <w:r w:rsidR="00085F19" w:rsidRPr="00C624BA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 w:rsidR="009A6E0F" w:rsidRPr="00C624BA">
        <w:rPr>
          <w:rFonts w:ascii="Calibri" w:eastAsia="Times New Roman" w:hAnsi="Calibri" w:cs="Tahoma"/>
          <w:b/>
          <w:bCs/>
          <w:i/>
          <w:kern w:val="28"/>
          <w:lang w:eastAsia="pl-PL"/>
        </w:rPr>
        <w:t>9</w:t>
      </w:r>
      <w:r w:rsidR="00085F19" w:rsidRPr="00C624BA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 w:rsidRPr="00C624BA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C624BA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9B43F9A" w14:textId="77281196" w:rsidR="00C624BA" w:rsidRPr="00C624BA" w:rsidRDefault="00C624BA" w:rsidP="00C624BA">
      <w:pPr>
        <w:pStyle w:val="Akapitzlist"/>
        <w:numPr>
          <w:ilvl w:val="0"/>
          <w:numId w:val="9"/>
        </w:numPr>
        <w:spacing w:line="276" w:lineRule="auto"/>
        <w:rPr>
          <w:rFonts w:ascii="Calibri" w:hAnsi="Calibri"/>
          <w:b/>
          <w:bCs/>
          <w:i/>
          <w:kern w:val="28"/>
          <w:sz w:val="22"/>
          <w:szCs w:val="22"/>
        </w:rPr>
      </w:pPr>
      <w:r w:rsidRPr="00C624BA">
        <w:rPr>
          <w:rFonts w:ascii="Calibri" w:hAnsi="Calibri"/>
          <w:b/>
          <w:bCs/>
          <w:i/>
          <w:kern w:val="28"/>
          <w:sz w:val="22"/>
          <w:szCs w:val="22"/>
        </w:rPr>
        <w:t>Katalog standardowych sygnałów, pomiarów i sterowań telemechaniki obiektowej w stacjach WN/SN Enea Operator Sp. z o.o.; (tj. Załącznik nr 1</w:t>
      </w:r>
      <w:r w:rsidR="00F13508">
        <w:rPr>
          <w:rFonts w:ascii="Calibri" w:hAnsi="Calibri"/>
          <w:b/>
          <w:bCs/>
          <w:i/>
          <w:kern w:val="28"/>
          <w:sz w:val="22"/>
          <w:szCs w:val="22"/>
        </w:rPr>
        <w:t>1</w:t>
      </w:r>
      <w:r w:rsidRPr="00C624BA">
        <w:rPr>
          <w:rFonts w:ascii="Calibri" w:hAnsi="Calibri"/>
          <w:b/>
          <w:bCs/>
          <w:i/>
          <w:kern w:val="28"/>
          <w:sz w:val="22"/>
          <w:szCs w:val="22"/>
        </w:rPr>
        <w:t xml:space="preserve"> do Specyfikacji)</w:t>
      </w:r>
    </w:p>
    <w:p w14:paraId="39DC8AB5" w14:textId="77777777" w:rsidR="00C624BA" w:rsidRPr="00085F19" w:rsidRDefault="00C624BA" w:rsidP="00C624BA">
      <w:pPr>
        <w:keepLines/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</w:p>
    <w:p w14:paraId="608FC2D9" w14:textId="03AF334F" w:rsidR="000B1E8D" w:rsidRPr="0062186F" w:rsidRDefault="00085F19" w:rsidP="007A67A3">
      <w:pPr>
        <w:pStyle w:val="Akapitzlist"/>
        <w:spacing w:before="0"/>
        <w:ind w:left="0" w:firstLine="284"/>
        <w:contextualSpacing w:val="0"/>
        <w:rPr>
          <w:rFonts w:asciiTheme="minorHAnsi" w:hAnsiTheme="minorHAnsi" w:cstheme="minorHAnsi"/>
          <w:b/>
          <w:bCs/>
          <w:color w:val="0070C0"/>
          <w:sz w:val="20"/>
          <w:szCs w:val="20"/>
          <w:lang w:eastAsia="en-US"/>
        </w:rPr>
      </w:pPr>
      <w:r w:rsidRPr="00085F19">
        <w:rPr>
          <w:rFonts w:ascii="Calibri" w:hAnsi="Calibri"/>
        </w:rPr>
        <w:t xml:space="preserve">– tylko i wyłącznie do celów przeprowadzenia postępowania nr </w:t>
      </w:r>
      <w:r w:rsidR="00C624BA" w:rsidRPr="00C624BA">
        <w:rPr>
          <w:b/>
          <w:bCs/>
          <w:spacing w:val="-20"/>
          <w:sz w:val="20"/>
          <w:szCs w:val="20"/>
        </w:rPr>
        <w:t>P/1200/21115776/00001804/2026</w:t>
      </w:r>
      <w:r w:rsidRPr="00085F19">
        <w:rPr>
          <w:rFonts w:ascii="Calibri" w:hAnsi="Calibri"/>
        </w:rPr>
        <w:t xml:space="preserve">, </w:t>
      </w:r>
      <w:r w:rsidRPr="00085F19">
        <w:rPr>
          <w:rFonts w:ascii="Calibri" w:hAnsi="Calibri"/>
        </w:rPr>
        <w:br/>
      </w:r>
      <w:r w:rsidRPr="000B1E8D">
        <w:rPr>
          <w:rFonts w:ascii="Calibri" w:hAnsi="Calibri"/>
          <w:sz w:val="22"/>
          <w:szCs w:val="22"/>
        </w:rPr>
        <w:t>pn.</w:t>
      </w:r>
      <w:r w:rsidR="00416CCB" w:rsidRPr="000B1E8D">
        <w:rPr>
          <w:rFonts w:ascii="Calibri" w:hAnsi="Calibri"/>
          <w:sz w:val="22"/>
          <w:szCs w:val="22"/>
        </w:rPr>
        <w:t>:</w:t>
      </w:r>
      <w:r w:rsidRPr="000B1E8D">
        <w:rPr>
          <w:rFonts w:ascii="Calibri" w:hAnsi="Calibri"/>
          <w:sz w:val="22"/>
          <w:szCs w:val="22"/>
        </w:rPr>
        <w:t xml:space="preserve"> </w:t>
      </w:r>
      <w:r w:rsidR="000B1E8D" w:rsidRPr="000B1E8D">
        <w:rPr>
          <w:rFonts w:ascii="Calibri" w:hAnsi="Calibri"/>
          <w:sz w:val="22"/>
          <w:szCs w:val="22"/>
        </w:rPr>
        <w:t xml:space="preserve"> </w:t>
      </w:r>
      <w:r w:rsidR="007A67A3" w:rsidRPr="007A67A3">
        <w:rPr>
          <w:rFonts w:asciiTheme="minorHAnsi" w:hAnsiTheme="minorHAnsi" w:cstheme="minorHAnsi"/>
          <w:b/>
          <w:bCs/>
          <w:color w:val="0070C0"/>
          <w:sz w:val="22"/>
          <w:szCs w:val="22"/>
        </w:rPr>
        <w:t>Budowa sieci elektroenergetycznej w celu przyłączenia do sieci Biogazowni rolniczej „Kosieczyn” w m. Kosieczyn, dz. 656/6, 656/7, gm. Zbąszynek wraz z modernizacją pola nr 28 linia L-127, S-2025-01767</w:t>
      </w:r>
      <w:r w:rsidR="000B1E8D" w:rsidRPr="000B1E8D">
        <w:rPr>
          <w:rFonts w:asciiTheme="minorHAnsi" w:hAnsiTheme="minorHAnsi" w:cstheme="minorHAnsi"/>
          <w:b/>
          <w:bCs/>
          <w:color w:val="0070C0"/>
          <w:sz w:val="22"/>
          <w:szCs w:val="22"/>
        </w:rPr>
        <w:t>.</w:t>
      </w:r>
      <w:r w:rsidR="000B1E8D" w:rsidRPr="0062186F">
        <w:rPr>
          <w:rFonts w:asciiTheme="minorHAnsi" w:hAnsiTheme="minorHAnsi" w:cstheme="minorHAnsi"/>
          <w:b/>
          <w:bCs/>
          <w:color w:val="0070C0"/>
          <w:sz w:val="20"/>
          <w:szCs w:val="20"/>
        </w:rPr>
        <w:t xml:space="preserve"> </w:t>
      </w:r>
    </w:p>
    <w:p w14:paraId="536776EE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ZOBOWIĄZANIE</w:t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cy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7BD677FF" w14:textId="5A62CF75" w:rsidR="00085F19" w:rsidRPr="00085F19" w:rsidRDefault="00942E69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942E69">
        <w:rPr>
          <w:rFonts w:ascii="Calibri" w:eastAsia="Times New Roman" w:hAnsi="Calibri" w:cs="Tahoma"/>
          <w:b/>
          <w:bCs/>
          <w:i/>
          <w:kern w:val="28"/>
          <w:lang w:eastAsia="pl-PL"/>
        </w:rPr>
        <w:t>Przedmiar robót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7550DC86" w14:textId="77777777" w:rsidR="00C624BA" w:rsidRDefault="00942E69" w:rsidP="00C624BA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942E6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</w:t>
      </w:r>
      <w:r w:rsidR="009A6E0F">
        <w:rPr>
          <w:rFonts w:ascii="Calibri" w:eastAsia="Times New Roman" w:hAnsi="Calibri" w:cs="Tahoma"/>
          <w:b/>
          <w:bCs/>
          <w:i/>
          <w:kern w:val="28"/>
          <w:lang w:eastAsia="pl-PL"/>
        </w:rPr>
        <w:t>P</w:t>
      </w:r>
      <w:r w:rsidRPr="00942E6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rojektowa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9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6AF127D2" w14:textId="5611E8EC" w:rsidR="00C624BA" w:rsidRPr="00C624BA" w:rsidRDefault="00C624BA" w:rsidP="00C624BA">
      <w:pPr>
        <w:keepLines/>
        <w:numPr>
          <w:ilvl w:val="0"/>
          <w:numId w:val="5"/>
        </w:numPr>
        <w:spacing w:before="120" w:after="0" w:line="48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C624BA">
        <w:rPr>
          <w:rFonts w:ascii="Calibri" w:hAnsi="Calibri"/>
          <w:b/>
          <w:bCs/>
          <w:i/>
          <w:kern w:val="28"/>
        </w:rPr>
        <w:t xml:space="preserve">Katalog standardowych sygnałów, pomiarów i sterowań telemechaniki obiektowej w stacjach WN/SN Enea Operator Sp. z o.o.; (tj. Załącznik nr </w:t>
      </w:r>
      <w:r w:rsidR="00F13508">
        <w:rPr>
          <w:rFonts w:ascii="Calibri" w:hAnsi="Calibri"/>
          <w:b/>
          <w:bCs/>
          <w:i/>
          <w:kern w:val="28"/>
        </w:rPr>
        <w:t>11</w:t>
      </w:r>
      <w:r w:rsidRPr="00C624BA">
        <w:rPr>
          <w:rFonts w:ascii="Calibri" w:hAnsi="Calibri"/>
          <w:b/>
          <w:bCs/>
          <w:i/>
          <w:kern w:val="28"/>
        </w:rPr>
        <w:t xml:space="preserve"> do Specyfikacji)</w:t>
      </w:r>
    </w:p>
    <w:p w14:paraId="36D5E8C9" w14:textId="615B6EFF" w:rsidR="000B1E8D" w:rsidRPr="000B1E8D" w:rsidRDefault="00085F19" w:rsidP="000B1E8D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b/>
          <w:bCs/>
          <w:color w:val="0070C0"/>
          <w:sz w:val="22"/>
          <w:szCs w:val="22"/>
          <w:lang w:eastAsia="en-US"/>
        </w:rPr>
      </w:pPr>
      <w:r w:rsidRPr="00085F19">
        <w:rPr>
          <w:rFonts w:ascii="Calibri" w:hAnsi="Calibri"/>
        </w:rPr>
        <w:t>osobom trzecim ani niepublikowania</w:t>
      </w:r>
      <w:r w:rsidRPr="00085F19">
        <w:rPr>
          <w:rFonts w:ascii="Calibri" w:hAnsi="Calibri"/>
          <w:b/>
          <w:i/>
        </w:rPr>
        <w:t xml:space="preserve"> </w:t>
      </w:r>
      <w:r w:rsidRPr="00085F19">
        <w:rPr>
          <w:rFonts w:ascii="Calibri" w:hAnsi="Calibri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bookmarkStart w:id="3" w:name="_Hlk219791990"/>
      <w:r w:rsidR="007A67A3" w:rsidRPr="007A67A3">
        <w:rPr>
          <w:rFonts w:asciiTheme="minorHAnsi" w:hAnsiTheme="minorHAnsi" w:cstheme="minorHAnsi"/>
          <w:b/>
          <w:bCs/>
          <w:color w:val="0070C0"/>
          <w:sz w:val="22"/>
          <w:szCs w:val="22"/>
        </w:rPr>
        <w:t xml:space="preserve">Budowa sieci elektroenergetycznej w celu przyłączenia do sieci Biogazowni rolniczej „Kosieczyn” w m. Kosieczyn, dz. 656/6, 656/7, gm. Zbąszynek wraz z modernizacją pola nr 28 linia L-127, </w:t>
      </w:r>
      <w:r w:rsidR="007A67A3">
        <w:rPr>
          <w:rFonts w:asciiTheme="minorHAnsi" w:hAnsiTheme="minorHAnsi" w:cstheme="minorHAnsi"/>
          <w:b/>
          <w:bCs/>
          <w:color w:val="0070C0"/>
          <w:sz w:val="22"/>
          <w:szCs w:val="22"/>
        </w:rPr>
        <w:br/>
      </w:r>
      <w:r w:rsidR="007A67A3" w:rsidRPr="007A67A3">
        <w:rPr>
          <w:rFonts w:asciiTheme="minorHAnsi" w:hAnsiTheme="minorHAnsi" w:cstheme="minorHAnsi"/>
          <w:b/>
          <w:bCs/>
          <w:color w:val="0070C0"/>
          <w:sz w:val="22"/>
          <w:szCs w:val="22"/>
        </w:rPr>
        <w:t>S-2025-01767</w:t>
      </w:r>
      <w:bookmarkEnd w:id="3"/>
      <w:r w:rsidR="000B1E8D" w:rsidRPr="000B1E8D">
        <w:rPr>
          <w:rFonts w:asciiTheme="minorHAnsi" w:hAnsiTheme="minorHAnsi" w:cstheme="minorHAnsi"/>
          <w:b/>
          <w:bCs/>
          <w:color w:val="0070C0"/>
          <w:sz w:val="22"/>
          <w:szCs w:val="22"/>
        </w:rPr>
        <w:t xml:space="preserve">. </w:t>
      </w:r>
    </w:p>
    <w:p w14:paraId="714C33F3" w14:textId="47503026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6490D0C3" w14:textId="1D69B98E" w:rsidR="00231560" w:rsidRPr="00C624BA" w:rsidRDefault="00085F19" w:rsidP="00C624BA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sectPr w:rsidR="00231560" w:rsidRPr="00C624BA" w:rsidSect="00074A11">
      <w:headerReference w:type="default" r:id="rId11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560B6" w14:textId="77777777" w:rsidR="00B34AE7" w:rsidRDefault="00B34AE7" w:rsidP="00085F19">
      <w:pPr>
        <w:spacing w:after="0" w:line="240" w:lineRule="auto"/>
      </w:pPr>
      <w:r>
        <w:separator/>
      </w:r>
    </w:p>
  </w:endnote>
  <w:endnote w:type="continuationSeparator" w:id="0">
    <w:p w14:paraId="6ECBDDDA" w14:textId="77777777" w:rsidR="00B34AE7" w:rsidRDefault="00B34AE7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1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1AE4CEFD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F13508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91339" w14:textId="77777777" w:rsidR="00B34AE7" w:rsidRDefault="00B34AE7" w:rsidP="00085F19">
      <w:pPr>
        <w:spacing w:after="0" w:line="240" w:lineRule="auto"/>
      </w:pPr>
      <w:r>
        <w:separator/>
      </w:r>
    </w:p>
  </w:footnote>
  <w:footnote w:type="continuationSeparator" w:id="0">
    <w:p w14:paraId="71CA1A12" w14:textId="77777777" w:rsidR="00B34AE7" w:rsidRDefault="00B34AE7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5436C347" w:rsidR="00085F19" w:rsidRPr="00F0651C" w:rsidRDefault="00C624BA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C624BA">
            <w:rPr>
              <w:rFonts w:ascii="Tahoma" w:hAnsi="Tahoma" w:cs="Tahoma"/>
              <w:b/>
              <w:bCs/>
              <w:color w:val="0000FF"/>
              <w:spacing w:val="-20"/>
              <w:sz w:val="18"/>
              <w:szCs w:val="18"/>
            </w:rPr>
            <w:t>P/1200/21115776/00001804/2026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2E24DE93" w:rsidR="00F0651C" w:rsidRPr="00F0651C" w:rsidRDefault="00C624BA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C624BA">
            <w:rPr>
              <w:rFonts w:ascii="Tahoma" w:hAnsi="Tahoma" w:cs="Tahoma"/>
              <w:b/>
              <w:bCs/>
              <w:color w:val="0000FF"/>
              <w:spacing w:val="-20"/>
              <w:sz w:val="18"/>
              <w:szCs w:val="18"/>
            </w:rPr>
            <w:t>P/1200/21115776/00001804/2026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72BEA109" w:rsidR="00F0651C" w:rsidRPr="00C624BA" w:rsidRDefault="00C624BA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color w:val="0000FF"/>
              <w:spacing w:val="-20"/>
              <w:sz w:val="18"/>
              <w:szCs w:val="18"/>
            </w:rPr>
          </w:pPr>
          <w:r w:rsidRPr="00C624BA">
            <w:rPr>
              <w:rFonts w:ascii="Tahoma" w:hAnsi="Tahoma" w:cs="Tahoma"/>
              <w:b/>
              <w:bCs/>
              <w:color w:val="0000FF"/>
              <w:spacing w:val="-20"/>
              <w:sz w:val="18"/>
              <w:szCs w:val="18"/>
            </w:rPr>
            <w:t>P/1200/21115776/00001804/2026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C624BA" w:rsidRPr="00C624BA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7826154D" w:rsidR="00F0651C" w:rsidRPr="00C624BA" w:rsidRDefault="00C624BA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color w:val="0000FF"/>
              <w:spacing w:val="-20"/>
              <w:sz w:val="18"/>
              <w:szCs w:val="18"/>
            </w:rPr>
          </w:pPr>
          <w:r w:rsidRPr="00C624BA">
            <w:rPr>
              <w:rFonts w:ascii="Tahoma" w:hAnsi="Tahoma" w:cs="Tahoma"/>
              <w:b/>
              <w:bCs/>
              <w:color w:val="0000FF"/>
              <w:spacing w:val="-20"/>
              <w:sz w:val="18"/>
              <w:szCs w:val="18"/>
            </w:rPr>
            <w:t>P/1200/21115776/00001804/2026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6FF432BA"/>
    <w:multiLevelType w:val="hybridMultilevel"/>
    <w:tmpl w:val="9B441B70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65188717">
    <w:abstractNumId w:val="2"/>
  </w:num>
  <w:num w:numId="2" w16cid:durableId="103501125">
    <w:abstractNumId w:val="0"/>
  </w:num>
  <w:num w:numId="3" w16cid:durableId="1622496564">
    <w:abstractNumId w:val="7"/>
  </w:num>
  <w:num w:numId="4" w16cid:durableId="78448953">
    <w:abstractNumId w:val="5"/>
  </w:num>
  <w:num w:numId="5" w16cid:durableId="67073346">
    <w:abstractNumId w:val="3"/>
  </w:num>
  <w:num w:numId="6" w16cid:durableId="191305212">
    <w:abstractNumId w:val="8"/>
  </w:num>
  <w:num w:numId="7" w16cid:durableId="381294986">
    <w:abstractNumId w:val="4"/>
  </w:num>
  <w:num w:numId="8" w16cid:durableId="84890333">
    <w:abstractNumId w:val="1"/>
  </w:num>
  <w:num w:numId="9" w16cid:durableId="12709661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74A11"/>
    <w:rsid w:val="00085F19"/>
    <w:rsid w:val="000B1E8D"/>
    <w:rsid w:val="00156009"/>
    <w:rsid w:val="001F1F52"/>
    <w:rsid w:val="00231560"/>
    <w:rsid w:val="00277845"/>
    <w:rsid w:val="00295999"/>
    <w:rsid w:val="002C06C3"/>
    <w:rsid w:val="002C1A2A"/>
    <w:rsid w:val="002C7C4E"/>
    <w:rsid w:val="002F0822"/>
    <w:rsid w:val="002F7E69"/>
    <w:rsid w:val="0031752D"/>
    <w:rsid w:val="003B4884"/>
    <w:rsid w:val="004126BD"/>
    <w:rsid w:val="00416CCB"/>
    <w:rsid w:val="00426160"/>
    <w:rsid w:val="004B01FD"/>
    <w:rsid w:val="005122B4"/>
    <w:rsid w:val="0067390D"/>
    <w:rsid w:val="006B1904"/>
    <w:rsid w:val="00763E12"/>
    <w:rsid w:val="007A67A3"/>
    <w:rsid w:val="007E78B0"/>
    <w:rsid w:val="008232BD"/>
    <w:rsid w:val="00942E69"/>
    <w:rsid w:val="0096795F"/>
    <w:rsid w:val="00970276"/>
    <w:rsid w:val="009A6E0F"/>
    <w:rsid w:val="00A25529"/>
    <w:rsid w:val="00A26CC6"/>
    <w:rsid w:val="00B119C8"/>
    <w:rsid w:val="00B34AE7"/>
    <w:rsid w:val="00BD0C1F"/>
    <w:rsid w:val="00C624BA"/>
    <w:rsid w:val="00C73546"/>
    <w:rsid w:val="00C914A0"/>
    <w:rsid w:val="00CD3B55"/>
    <w:rsid w:val="00EF53DF"/>
    <w:rsid w:val="00F0651C"/>
    <w:rsid w:val="00F13508"/>
    <w:rsid w:val="00F72A3A"/>
    <w:rsid w:val="00F8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Akapitzlist">
    <w:name w:val="List Paragraph"/>
    <w:aliases w:val="lp1,Preambuła,Tytuły,Lista num,Spec. 4.,HŁ_Bullet1,BulletC,normalny tekst,List bullet,Obiekt,List Paragraph1,Akapit z listą1,Akapit z listą31,Wyliczanie,Nag 1,Akapit z listą3,Podsis rysunku,Bullet Number,List Paragraph2,ISCG Numerowanie,列"/>
    <w:basedOn w:val="Normalny"/>
    <w:link w:val="AkapitzlistZnak"/>
    <w:uiPriority w:val="34"/>
    <w:qFormat/>
    <w:rsid w:val="000B1E8D"/>
    <w:pPr>
      <w:spacing w:before="120" w:after="0" w:line="240" w:lineRule="auto"/>
      <w:ind w:left="720"/>
      <w:contextualSpacing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AkapitzlistZnak">
    <w:name w:val="Akapit z listą Znak"/>
    <w:aliases w:val="lp1 Znak,Preambuła Znak,Tytuły Znak,Lista num Znak,Spec. 4. Znak,HŁ_Bullet1 Znak,BulletC Znak,normalny tekst Znak,List bullet Znak,Obiekt Znak,List Paragraph1 Znak,Akapit z listą1 Znak,Akapit z listą31 Znak,Wyliczanie Znak,Nag 1 Znak"/>
    <w:link w:val="Akapitzlist"/>
    <w:uiPriority w:val="34"/>
    <w:qFormat/>
    <w:locked/>
    <w:rsid w:val="000B1E8D"/>
    <w:rPr>
      <w:rFonts w:ascii="Tahoma" w:eastAsia="Times New Roman" w:hAnsi="Tahoma" w:cs="Tahom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999</Words>
  <Characters>5995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Kaźmierska Anna (EOP)</cp:lastModifiedBy>
  <cp:revision>8</cp:revision>
  <dcterms:created xsi:type="dcterms:W3CDTF">2026-02-13T08:58:00Z</dcterms:created>
  <dcterms:modified xsi:type="dcterms:W3CDTF">2026-04-16T07:57:00Z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